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65D9" w14:textId="77777777" w:rsidR="00212C9A" w:rsidRPr="00212C9A" w:rsidRDefault="00212C9A" w:rsidP="00212C9A">
      <w:pPr>
        <w:pStyle w:val="Heading1"/>
        <w:jc w:val="center"/>
        <w:rPr>
          <w:sz w:val="36"/>
          <w:szCs w:val="36"/>
          <w:rtl/>
        </w:rPr>
      </w:pPr>
      <w:r w:rsidRPr="00212C9A">
        <w:rPr>
          <w:sz w:val="36"/>
          <w:szCs w:val="36"/>
          <w:rtl/>
        </w:rPr>
        <w:t>הצהרת נגישות</w:t>
      </w:r>
    </w:p>
    <w:p w14:paraId="21292DD7" w14:textId="09C01761" w:rsidR="00ED41B1" w:rsidRDefault="00ED41B1" w:rsidP="00ED41B1">
      <w:pPr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cs="Arial" w:hint="cs"/>
          <w:sz w:val="24"/>
          <w:szCs w:val="24"/>
          <w:rtl/>
        </w:rPr>
        <w:t xml:space="preserve">הצהרת הנגישות </w:t>
      </w:r>
      <w:r>
        <w:rPr>
          <w:rFonts w:cs="Arial" w:hint="cs"/>
          <w:sz w:val="24"/>
          <w:szCs w:val="24"/>
          <w:rtl/>
        </w:rPr>
        <w:t xml:space="preserve">עודכנה </w:t>
      </w:r>
      <w:r w:rsidRPr="00C65030">
        <w:rPr>
          <w:rFonts w:cs="Arial" w:hint="cs"/>
          <w:sz w:val="24"/>
          <w:szCs w:val="24"/>
          <w:rtl/>
        </w:rPr>
        <w:t>בתאר</w:t>
      </w:r>
      <w:r w:rsidRPr="00CD4D57">
        <w:rPr>
          <w:rFonts w:cs="Arial" w:hint="cs"/>
          <w:sz w:val="24"/>
          <w:szCs w:val="24"/>
          <w:rtl/>
        </w:rPr>
        <w:t>יך</w:t>
      </w:r>
      <w:r w:rsidR="00A753B0">
        <w:rPr>
          <w:rFonts w:cs="Arial" w:hint="cs"/>
          <w:sz w:val="24"/>
          <w:szCs w:val="24"/>
          <w:rtl/>
        </w:rPr>
        <w:t xml:space="preserve"> </w:t>
      </w:r>
      <w:r w:rsidR="0092018A">
        <w:rPr>
          <w:rFonts w:cs="Arial" w:hint="cs"/>
          <w:sz w:val="24"/>
          <w:szCs w:val="24"/>
          <w:rtl/>
        </w:rPr>
        <w:t>03.01.2025</w:t>
      </w:r>
      <w:r w:rsidR="00A753B0">
        <w:rPr>
          <w:rFonts w:cs="Arial" w:hint="cs"/>
          <w:sz w:val="24"/>
          <w:szCs w:val="24"/>
          <w:rtl/>
        </w:rPr>
        <w:t>_</w:t>
      </w:r>
    </w:p>
    <w:p w14:paraId="737CF59D" w14:textId="51EF6140" w:rsidR="00212C9A" w:rsidRPr="00C65030" w:rsidRDefault="00A753B0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>
        <w:rPr>
          <w:rFonts w:asciiTheme="minorBidi" w:hAnsiTheme="minorBidi" w:hint="cs"/>
          <w:color w:val="333333"/>
          <w:sz w:val="26"/>
          <w:szCs w:val="26"/>
          <w:rtl/>
        </w:rPr>
        <w:t>שם העסק</w:t>
      </w:r>
      <w:r w:rsidR="0092018A">
        <w:rPr>
          <w:rFonts w:asciiTheme="minorBidi" w:hAnsiTheme="minorBidi" w:hint="cs"/>
          <w:color w:val="333333"/>
          <w:sz w:val="26"/>
          <w:szCs w:val="26"/>
          <w:rtl/>
        </w:rPr>
        <w:t xml:space="preserve"> -</w:t>
      </w:r>
      <w:proofErr w:type="spellStart"/>
      <w:r w:rsidR="0092018A">
        <w:rPr>
          <w:rFonts w:asciiTheme="minorBidi" w:hAnsiTheme="minorBidi" w:hint="cs"/>
          <w:color w:val="333333"/>
          <w:sz w:val="26"/>
          <w:szCs w:val="26"/>
          <w:rtl/>
        </w:rPr>
        <w:t>פינפלייס</w:t>
      </w:r>
      <w:proofErr w:type="spellEnd"/>
      <w:r w:rsidR="0092018A">
        <w:rPr>
          <w:rFonts w:asciiTheme="minorBidi" w:hAnsiTheme="minorBidi" w:hint="cs"/>
          <w:color w:val="333333"/>
          <w:sz w:val="26"/>
          <w:szCs w:val="26"/>
          <w:rtl/>
        </w:rPr>
        <w:t xml:space="preserve"> בע״מ</w:t>
      </w:r>
      <w:r>
        <w:rPr>
          <w:rFonts w:asciiTheme="minorBidi" w:hAnsiTheme="minorBidi" w:hint="cs"/>
          <w:color w:val="333333"/>
          <w:sz w:val="26"/>
          <w:szCs w:val="26"/>
          <w:rtl/>
        </w:rPr>
        <w:t>______</w:t>
      </w:r>
      <w:r w:rsidR="00603D5B">
        <w:rPr>
          <w:rFonts w:asciiTheme="minorBidi" w:hAnsiTheme="minorBidi" w:hint="cs"/>
          <w:color w:val="333333"/>
          <w:sz w:val="26"/>
          <w:szCs w:val="26"/>
          <w:rtl/>
        </w:rPr>
        <w:t xml:space="preserve"> רואה חשיבות </w:t>
      </w:r>
      <w:r w:rsid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עליונה </w:t>
      </w:r>
      <w:proofErr w:type="spellStart"/>
      <w:r w:rsidR="00603D5B">
        <w:rPr>
          <w:rFonts w:asciiTheme="minorBidi" w:hAnsiTheme="minorBidi" w:hint="cs"/>
          <w:color w:val="333333"/>
          <w:sz w:val="26"/>
          <w:szCs w:val="26"/>
          <w:rtl/>
        </w:rPr>
        <w:t>בהנגשת</w:t>
      </w:r>
      <w:proofErr w:type="spellEnd"/>
      <w:r w:rsidR="00603D5B">
        <w:rPr>
          <w:rFonts w:asciiTheme="minorBidi" w:hAnsiTheme="minorBidi" w:hint="cs"/>
          <w:color w:val="333333"/>
          <w:sz w:val="26"/>
          <w:szCs w:val="26"/>
          <w:rtl/>
        </w:rPr>
        <w:t xml:space="preserve"> שירותיו לאנשים עם מוגבלות.</w:t>
      </w:r>
      <w:r w:rsid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 א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>נו פועלים רבות על מנת להנגיש את אתר האינטרנט שלנו לאנשים עם מוגבלות על</w:t>
      </w:r>
      <w:r w:rsidR="00212C9A"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="00212C9A" w:rsidRPr="00C65030">
        <w:rPr>
          <w:rFonts w:asciiTheme="minorBidi" w:hAnsiTheme="minorBidi"/>
          <w:color w:val="333333"/>
          <w:sz w:val="26"/>
          <w:szCs w:val="26"/>
          <w:rtl/>
        </w:rPr>
        <w:t>מנת לקדם שוויון זכויות ושקיפות כלפי אנשים עם מוגבלו</w:t>
      </w:r>
      <w:r w:rsidR="001A4EEC">
        <w:rPr>
          <w:rFonts w:asciiTheme="minorBidi" w:hAnsiTheme="minorBidi" w:hint="cs"/>
          <w:color w:val="333333"/>
          <w:sz w:val="26"/>
          <w:szCs w:val="26"/>
          <w:rtl/>
        </w:rPr>
        <w:t>ת, ככל האפשר, מתוך אמונה כי לכל אדם מגיעה הזכות לחיות בשוויון, נוחות, כבוד ועצמאות</w:t>
      </w:r>
      <w:r w:rsidR="00212C9A" w:rsidRPr="00C65030">
        <w:rPr>
          <w:rFonts w:asciiTheme="minorBidi" w:hAnsiTheme="minorBidi"/>
          <w:color w:val="333333"/>
          <w:sz w:val="26"/>
          <w:szCs w:val="26"/>
        </w:rPr>
        <w:t>.</w:t>
      </w:r>
    </w:p>
    <w:p w14:paraId="1BE78A6A" w14:textId="05F0EB90" w:rsidR="00212C9A" w:rsidRPr="00C65030" w:rsidRDefault="00212C9A" w:rsidP="00212C9A">
      <w:pPr>
        <w:pStyle w:val="Heading2"/>
      </w:pPr>
      <w:r w:rsidRPr="00C65030">
        <w:rPr>
          <w:rFonts w:hint="cs"/>
          <w:rtl/>
        </w:rPr>
        <w:t>מהות</w:t>
      </w:r>
      <w:r w:rsidRPr="00C65030">
        <w:rPr>
          <w:rtl/>
        </w:rPr>
        <w:t xml:space="preserve"> </w:t>
      </w:r>
      <w:r w:rsidRPr="00C65030">
        <w:rPr>
          <w:rFonts w:hint="cs"/>
          <w:rtl/>
        </w:rPr>
        <w:t>אתר</w:t>
      </w:r>
      <w:r w:rsidRPr="00C65030">
        <w:rPr>
          <w:rtl/>
        </w:rPr>
        <w:t xml:space="preserve"> </w:t>
      </w:r>
      <w:r w:rsidRPr="00C65030">
        <w:rPr>
          <w:rFonts w:hint="cs"/>
          <w:rtl/>
        </w:rPr>
        <w:t>אינטרנט</w:t>
      </w:r>
      <w:r w:rsidRPr="00C65030">
        <w:rPr>
          <w:rtl/>
        </w:rPr>
        <w:t xml:space="preserve"> </w:t>
      </w:r>
      <w:r w:rsidRPr="00C65030">
        <w:rPr>
          <w:rFonts w:hint="cs"/>
          <w:rtl/>
        </w:rPr>
        <w:t>נגיש</w:t>
      </w:r>
    </w:p>
    <w:p w14:paraId="1CB5BA16" w14:textId="77777777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>אתר אינטרנט נגיש, הינו אתר המאפשר לאדם עם מוגבלות, לגלוש באותה רמת יעילות והנאה כגולשים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אחרים, תוך שימוש ביכולות המערכת עליה הוא פועל ובאמצעות טכנולוגיות מסייעות לנגישות</w:t>
      </w:r>
      <w:r w:rsidRPr="00C65030">
        <w:rPr>
          <w:rFonts w:asciiTheme="minorBidi" w:hAnsiTheme="minorBidi"/>
          <w:color w:val="333333"/>
          <w:sz w:val="26"/>
          <w:szCs w:val="26"/>
        </w:rPr>
        <w:t xml:space="preserve"> .</w:t>
      </w:r>
    </w:p>
    <w:p w14:paraId="02B08C9A" w14:textId="77777777" w:rsidR="00212C9A" w:rsidRPr="00C65030" w:rsidRDefault="00212C9A" w:rsidP="00212C9A">
      <w:pPr>
        <w:pStyle w:val="Heading2"/>
      </w:pPr>
      <w:r w:rsidRPr="00C65030">
        <w:rPr>
          <w:rtl/>
        </w:rPr>
        <w:t>ביצוע התאמות הנגישות באתר האינטרנט</w:t>
      </w:r>
    </w:p>
    <w:p w14:paraId="4A0EA2AC" w14:textId="66439320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>התאמות הנגישות באתר בוצעו בהתאם ל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סימן</w:t>
      </w:r>
      <w:r w:rsidRPr="00C65030">
        <w:rPr>
          <w:rFonts w:asciiTheme="minorBidi" w:hAnsiTheme="minorBidi" w:cs="Arial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ג</w:t>
      </w:r>
      <w:r w:rsidRPr="00C65030">
        <w:rPr>
          <w:rFonts w:asciiTheme="minorBidi" w:hAnsiTheme="minorBidi" w:cs="Arial"/>
          <w:color w:val="333333"/>
          <w:sz w:val="26"/>
          <w:szCs w:val="26"/>
          <w:rtl/>
        </w:rPr>
        <w:t xml:space="preserve">': 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שירותי</w:t>
      </w:r>
      <w:r w:rsidRPr="00C65030">
        <w:rPr>
          <w:rFonts w:asciiTheme="minorBidi" w:hAnsiTheme="minorBidi" w:cs="Arial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 w:cs="Arial" w:hint="eastAsia"/>
          <w:color w:val="333333"/>
          <w:sz w:val="26"/>
          <w:szCs w:val="26"/>
          <w:rtl/>
        </w:rPr>
        <w:t>האינטרנט</w:t>
      </w:r>
      <w:r w:rsidRPr="00C65030">
        <w:rPr>
          <w:rFonts w:asciiTheme="minorBidi" w:hAnsiTheme="minorBidi" w:cs="Arial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בתקנות שוויון זכויות לאנשים עם מוגבלות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(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התאמות נגישות לשירות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) </w:t>
      </w:r>
      <w:proofErr w:type="spellStart"/>
      <w:r w:rsidRPr="00C65030">
        <w:rPr>
          <w:rFonts w:asciiTheme="minorBidi" w:hAnsiTheme="minorBidi"/>
          <w:color w:val="333333"/>
          <w:sz w:val="26"/>
          <w:szCs w:val="26"/>
          <w:rtl/>
        </w:rPr>
        <w:t>התשע"ג</w:t>
      </w:r>
      <w:proofErr w:type="spellEnd"/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 2013, לתקן הישראלי ת"י 5568 המבוסס על הנחיות</w:t>
      </w:r>
      <w:r w:rsidRPr="00C65030">
        <w:rPr>
          <w:rFonts w:asciiTheme="minorBidi" w:hAnsiTheme="minorBidi"/>
          <w:color w:val="333333"/>
          <w:sz w:val="26"/>
          <w:szCs w:val="26"/>
        </w:rPr>
        <w:t xml:space="preserve">WCAG 2.0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, האתר הונגש ל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רמה</w:t>
      </w:r>
      <w:r w:rsidRPr="001A4EEC">
        <w:rPr>
          <w:rFonts w:asciiTheme="minorBidi" w:hAnsiTheme="minorBidi"/>
          <w:color w:val="333333"/>
          <w:sz w:val="26"/>
          <w:szCs w:val="26"/>
        </w:rPr>
        <w:t>AA</w:t>
      </w:r>
      <w:r w:rsidRPr="00391C11">
        <w:rPr>
          <w:rFonts w:asciiTheme="minorBidi" w:hAnsiTheme="minorBidi"/>
          <w:color w:val="333333"/>
          <w:sz w:val="26"/>
          <w:szCs w:val="26"/>
        </w:rPr>
        <w:t xml:space="preserve">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ובכפוף לשינויים והתאמות שבוצעו במסמך התקן הישראלי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.</w:t>
      </w:r>
    </w:p>
    <w:p w14:paraId="2E837934" w14:textId="77777777" w:rsidR="00212C9A" w:rsidRPr="00C65030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האתר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תומך בשימוש ב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טכנולוגיות מסייעות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כגון תוכנות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הקראת מסך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>, בגלישה בעזרת מקלדת על ידי שימוש במקשי ה-</w:t>
      </w:r>
      <w:r w:rsidRPr="00C65030">
        <w:rPr>
          <w:rFonts w:asciiTheme="minorBidi" w:hAnsiTheme="minorBidi"/>
          <w:color w:val="333333"/>
          <w:sz w:val="26"/>
          <w:szCs w:val="26"/>
        </w:rPr>
        <w:t>Tab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וה-</w:t>
      </w:r>
      <w:proofErr w:type="spellStart"/>
      <w:r w:rsidRPr="00C65030">
        <w:rPr>
          <w:rFonts w:asciiTheme="minorBidi" w:hAnsiTheme="minorBidi"/>
          <w:color w:val="333333"/>
          <w:sz w:val="26"/>
          <w:szCs w:val="26"/>
        </w:rPr>
        <w:t>Shift+Tab</w:t>
      </w:r>
      <w:proofErr w:type="spellEnd"/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למעבר בין קישורים,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מקשי החיצים,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מקש ה-</w:t>
      </w:r>
      <w:r w:rsidRPr="00C65030">
        <w:rPr>
          <w:rFonts w:asciiTheme="minorBidi" w:hAnsiTheme="minorBidi"/>
          <w:color w:val="333333"/>
          <w:sz w:val="26"/>
          <w:szCs w:val="26"/>
        </w:rPr>
        <w:t>Enter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לבחירה, מקש ה-</w:t>
      </w:r>
      <w:r w:rsidRPr="00C65030">
        <w:rPr>
          <w:rFonts w:asciiTheme="minorBidi" w:hAnsiTheme="minorBidi"/>
          <w:color w:val="333333"/>
          <w:sz w:val="26"/>
          <w:szCs w:val="26"/>
        </w:rPr>
        <w:t>Esc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ליציאה מתפריטים וחלונות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, לחיצה על </w:t>
      </w:r>
      <w:r w:rsidRPr="00C65030">
        <w:rPr>
          <w:rFonts w:asciiTheme="minorBidi" w:hAnsiTheme="minorBidi"/>
          <w:color w:val="333333"/>
          <w:sz w:val="26"/>
          <w:szCs w:val="26"/>
        </w:rPr>
        <w:t>H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או על מספר למעבר בין כותרות.</w:t>
      </w:r>
    </w:p>
    <w:p w14:paraId="5797644F" w14:textId="77777777" w:rsidR="00212C9A" w:rsidRPr="00C65030" w:rsidRDefault="00212C9A" w:rsidP="00212C9A">
      <w:pPr>
        <w:pStyle w:val="Heading2"/>
        <w:rPr>
          <w:rtl/>
        </w:rPr>
      </w:pPr>
      <w:r w:rsidRPr="00C65030">
        <w:rPr>
          <w:rtl/>
        </w:rPr>
        <w:t>ישימות מיטבית לנגישות באתר האינטרנט</w:t>
      </w:r>
    </w:p>
    <w:p w14:paraId="65F020C9" w14:textId="199C9BCB" w:rsidR="00212C9A" w:rsidRDefault="00212C9A" w:rsidP="00212C9A">
      <w:pPr>
        <w:spacing w:after="150"/>
        <w:jc w:val="both"/>
        <w:rPr>
          <w:rFonts w:asciiTheme="minorBidi" w:hAnsiTheme="minorBidi"/>
          <w:color w:val="333333"/>
          <w:sz w:val="26"/>
          <w:szCs w:val="26"/>
          <w:rtl/>
        </w:rPr>
      </w:pPr>
      <w:r w:rsidRPr="001A4EEC">
        <w:rPr>
          <w:rFonts w:asciiTheme="minorBidi" w:hAnsiTheme="minorBidi"/>
          <w:color w:val="333333"/>
          <w:sz w:val="26"/>
          <w:szCs w:val="26"/>
          <w:rtl/>
        </w:rPr>
        <w:t>באתר אינטרנט זה, ניתן לגלוש בצורה מיטבית ונגישה באמצעות הדפדפנים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 הנפוצים ומומלץ להשתמש בדפדפנים</w:t>
      </w:r>
      <w:r w:rsidRPr="001A4EEC">
        <w:rPr>
          <w:rFonts w:asciiTheme="minorBidi" w:hAnsiTheme="minorBidi"/>
          <w:color w:val="333333"/>
          <w:sz w:val="26"/>
          <w:szCs w:val="26"/>
          <w:rtl/>
        </w:rPr>
        <w:t xml:space="preserve"> הבאים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: </w:t>
      </w:r>
      <w:r w:rsidRPr="001A4EEC">
        <w:rPr>
          <w:rFonts w:asciiTheme="minorBidi" w:hAnsiTheme="minorBidi"/>
          <w:color w:val="333333"/>
          <w:sz w:val="26"/>
          <w:szCs w:val="26"/>
        </w:rPr>
        <w:t xml:space="preserve"> Firefox /Safari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/ </w:t>
      </w:r>
      <w:r w:rsidRPr="001A4EEC">
        <w:rPr>
          <w:rFonts w:asciiTheme="minorBidi" w:hAnsiTheme="minorBidi"/>
          <w:color w:val="333333"/>
          <w:sz w:val="26"/>
          <w:szCs w:val="26"/>
        </w:rPr>
        <w:t>Edge / Chrome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1A4EEC">
        <w:rPr>
          <w:rFonts w:asciiTheme="minorBidi" w:hAnsiTheme="minorBidi"/>
          <w:color w:val="333333"/>
          <w:sz w:val="26"/>
          <w:szCs w:val="26"/>
          <w:rtl/>
        </w:rPr>
        <w:t>ו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>ב</w:t>
      </w:r>
      <w:r w:rsidRPr="001A4EEC">
        <w:rPr>
          <w:rFonts w:asciiTheme="minorBidi" w:hAnsiTheme="minorBidi"/>
          <w:color w:val="333333"/>
          <w:sz w:val="26"/>
          <w:szCs w:val="26"/>
          <w:rtl/>
        </w:rPr>
        <w:t>תוכנות קוראות מסך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Pr="001A4EEC">
        <w:rPr>
          <w:rFonts w:asciiTheme="minorBidi" w:hAnsiTheme="minorBidi" w:hint="cs"/>
          <w:color w:val="333333"/>
          <w:sz w:val="26"/>
          <w:szCs w:val="26"/>
        </w:rPr>
        <w:t>NVDA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 xml:space="preserve"> / </w:t>
      </w:r>
      <w:r w:rsidRPr="001A4EEC">
        <w:rPr>
          <w:rFonts w:asciiTheme="minorBidi" w:hAnsiTheme="minorBidi" w:hint="cs"/>
          <w:color w:val="333333"/>
          <w:sz w:val="26"/>
          <w:szCs w:val="26"/>
        </w:rPr>
        <w:t>J</w:t>
      </w:r>
      <w:r w:rsidRPr="001A4EEC">
        <w:rPr>
          <w:rFonts w:asciiTheme="minorBidi" w:hAnsiTheme="minorBidi"/>
          <w:color w:val="333333"/>
          <w:sz w:val="26"/>
          <w:szCs w:val="26"/>
        </w:rPr>
        <w:t>aws</w:t>
      </w:r>
      <w:r w:rsidRPr="001A4EEC">
        <w:rPr>
          <w:rFonts w:asciiTheme="minorBidi" w:hAnsiTheme="minorBidi" w:hint="cs"/>
          <w:color w:val="333333"/>
          <w:sz w:val="26"/>
          <w:szCs w:val="26"/>
          <w:rtl/>
        </w:rPr>
        <w:t>.</w:t>
      </w:r>
    </w:p>
    <w:p w14:paraId="774B124D" w14:textId="77777777" w:rsidR="006C3912" w:rsidRDefault="006C3912" w:rsidP="006C3912">
      <w:pPr>
        <w:pStyle w:val="Heading2"/>
      </w:pPr>
      <w:r>
        <w:rPr>
          <w:rtl/>
        </w:rPr>
        <w:t>הסדרי נגישות בארגון</w:t>
      </w:r>
    </w:p>
    <w:p w14:paraId="2C4FB2F3" w14:textId="47A2B76E" w:rsidR="006C3912" w:rsidRPr="006C3912" w:rsidRDefault="006C3912" w:rsidP="006C3912">
      <w:pPr>
        <w:rPr>
          <w:sz w:val="24"/>
          <w:szCs w:val="24"/>
          <w:rtl/>
        </w:rPr>
      </w:pPr>
      <w:r>
        <w:rPr>
          <w:sz w:val="24"/>
          <w:szCs w:val="24"/>
          <w:highlight w:val="yellow"/>
          <w:rtl/>
        </w:rPr>
        <w:t xml:space="preserve">[תיאור הסדרי הנגישות במשרדי וסניפי הארגון שנותנים שירות, צריך לכלול את כל הסדרי הנגישות החל מהחניה ו/או תחנת התחבורה הציבורית ועד ליעד שהינו דלפק השירות/ שולחן במסעדה/ כיתת לימוד/ אולם </w:t>
      </w:r>
      <w:proofErr w:type="spellStart"/>
      <w:r>
        <w:rPr>
          <w:sz w:val="24"/>
          <w:szCs w:val="24"/>
          <w:highlight w:val="yellow"/>
          <w:rtl/>
        </w:rPr>
        <w:t>בתאטרון</w:t>
      </w:r>
      <w:proofErr w:type="spellEnd"/>
      <w:r>
        <w:rPr>
          <w:sz w:val="24"/>
          <w:szCs w:val="24"/>
          <w:highlight w:val="yellow"/>
          <w:rtl/>
        </w:rPr>
        <w:t>/ מרפאה / וכד', בנוסף נדרש לפרט את הסדרי הנגישות הנוספים כגון שירותי נכים (קיימים/לא קיימים ומיקומם) , אביזרי נגישות בשימוש כגון לולאות השראה, מעלונים וכו']</w:t>
      </w:r>
    </w:p>
    <w:p w14:paraId="39349407" w14:textId="77777777" w:rsidR="00212C9A" w:rsidRPr="00C65030" w:rsidRDefault="00212C9A" w:rsidP="00212C9A">
      <w:pPr>
        <w:pStyle w:val="Heading2"/>
        <w:rPr>
          <w:rtl/>
        </w:rPr>
      </w:pPr>
      <w:r w:rsidRPr="00C65030">
        <w:rPr>
          <w:rtl/>
        </w:rPr>
        <w:t>דרכי פניה לבקשות, תקלות נגישות והצעות לשיפור</w:t>
      </w:r>
      <w:r w:rsidRPr="00C65030">
        <w:t>:</w:t>
      </w:r>
      <w:r w:rsidRPr="00C65030">
        <w:rPr>
          <w:rtl/>
        </w:rPr>
        <w:t xml:space="preserve"> </w:t>
      </w:r>
    </w:p>
    <w:p w14:paraId="20924AA5" w14:textId="77777777" w:rsidR="003069A7" w:rsidRPr="009708F0" w:rsidRDefault="003069A7" w:rsidP="003069A7">
      <w:pPr>
        <w:spacing w:after="150"/>
        <w:jc w:val="both"/>
        <w:rPr>
          <w:rFonts w:asciiTheme="minorBidi" w:hAnsiTheme="minorBidi"/>
          <w:color w:val="333333"/>
          <w:sz w:val="26"/>
          <w:szCs w:val="26"/>
        </w:rPr>
      </w:pPr>
      <w:r w:rsidRPr="009708F0">
        <w:rPr>
          <w:rFonts w:asciiTheme="minorBidi" w:hAnsiTheme="minorBidi"/>
          <w:color w:val="333333"/>
          <w:sz w:val="26"/>
          <w:szCs w:val="26"/>
          <w:rtl/>
        </w:rPr>
        <w:t>אנו מקדמים בברכה משוב מהמשתמשים שלנו</w:t>
      </w:r>
      <w:r w:rsidRPr="009708F0">
        <w:rPr>
          <w:rFonts w:asciiTheme="minorBidi" w:hAnsiTheme="minorBidi"/>
          <w:color w:val="333333"/>
          <w:sz w:val="26"/>
          <w:szCs w:val="26"/>
        </w:rPr>
        <w:t>.</w:t>
      </w:r>
    </w:p>
    <w:p w14:paraId="58E2AE5B" w14:textId="788E64DB" w:rsidR="003069A7" w:rsidRPr="009708F0" w:rsidRDefault="003069A7" w:rsidP="00ED41B1">
      <w:pPr>
        <w:spacing w:after="150"/>
        <w:rPr>
          <w:rFonts w:asciiTheme="minorBidi" w:hAnsiTheme="minorBidi"/>
          <w:color w:val="333333"/>
          <w:sz w:val="26"/>
          <w:szCs w:val="26"/>
        </w:rPr>
      </w:pPr>
      <w:r w:rsidRPr="00CE2A43">
        <w:rPr>
          <w:rFonts w:asciiTheme="minorBidi" w:hAnsiTheme="minorBidi"/>
          <w:color w:val="333333"/>
          <w:sz w:val="26"/>
          <w:szCs w:val="26"/>
          <w:rtl/>
        </w:rPr>
        <w:t xml:space="preserve">אנחנו משתדלים לשמור ולתחזק את האתר ברמה הטובה ביותר.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 xml:space="preserve">במידה ומצאתם באתר האינטרנט 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בעיה בנושא הנגישות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או</w:t>
      </w:r>
      <w:r w:rsidRPr="00C65030">
        <w:rPr>
          <w:rFonts w:asciiTheme="minorBidi" w:hAnsiTheme="minorBidi" w:hint="cs"/>
          <w:color w:val="333333"/>
          <w:sz w:val="26"/>
          <w:szCs w:val="26"/>
          <w:rtl/>
        </w:rPr>
        <w:t xml:space="preserve"> שהנכם זקוקים </w:t>
      </w:r>
      <w:r w:rsidRPr="00C65030">
        <w:rPr>
          <w:rFonts w:asciiTheme="minorBidi" w:hAnsiTheme="minorBidi"/>
          <w:color w:val="333333"/>
          <w:sz w:val="26"/>
          <w:szCs w:val="26"/>
          <w:rtl/>
        </w:rPr>
        <w:t>עזרה,</w:t>
      </w:r>
      <w:r w:rsidRPr="009708F0">
        <w:rPr>
          <w:rFonts w:asciiTheme="minorBidi" w:hAnsiTheme="minorBidi"/>
          <w:color w:val="333333"/>
          <w:sz w:val="26"/>
          <w:szCs w:val="26"/>
          <w:rtl/>
        </w:rPr>
        <w:t xml:space="preserve"> נשמח לקבלת משוב באמצעות </w:t>
      </w:r>
      <w:r w:rsidR="00ED41B1">
        <w:rPr>
          <w:rFonts w:asciiTheme="minorBidi" w:hAnsiTheme="minorBidi" w:hint="cs"/>
          <w:color w:val="333333"/>
          <w:sz w:val="26"/>
          <w:szCs w:val="26"/>
          <w:rtl/>
        </w:rPr>
        <w:t xml:space="preserve">הטלפון </w:t>
      </w:r>
      <w:r w:rsidR="0092018A">
        <w:rPr>
          <w:rFonts w:asciiTheme="minorBidi" w:hAnsiTheme="minorBidi" w:hint="cs"/>
          <w:color w:val="333333"/>
          <w:sz w:val="26"/>
          <w:szCs w:val="26"/>
          <w:rtl/>
        </w:rPr>
        <w:t>0548679660</w:t>
      </w:r>
      <w:r w:rsidR="00A753B0">
        <w:rPr>
          <w:rFonts w:asciiTheme="minorBidi" w:hAnsiTheme="minorBidi" w:hint="cs"/>
          <w:color w:val="333333"/>
          <w:sz w:val="26"/>
          <w:szCs w:val="26"/>
          <w:rtl/>
        </w:rPr>
        <w:t xml:space="preserve"> </w:t>
      </w:r>
      <w:r w:rsidR="00ED41B1">
        <w:rPr>
          <w:rFonts w:asciiTheme="minorBidi" w:hAnsiTheme="minorBidi" w:hint="cs"/>
          <w:color w:val="333333"/>
          <w:sz w:val="26"/>
          <w:szCs w:val="26"/>
          <w:rtl/>
        </w:rPr>
        <w:t>או ב</w:t>
      </w:r>
      <w:r w:rsidRPr="009708F0">
        <w:rPr>
          <w:rFonts w:asciiTheme="minorBidi" w:hAnsiTheme="minorBidi"/>
          <w:color w:val="333333"/>
          <w:sz w:val="26"/>
          <w:szCs w:val="26"/>
          <w:rtl/>
        </w:rPr>
        <w:t>מילוי </w:t>
      </w:r>
      <w:hyperlink r:id="rId6" w:tgtFrame="_blank" w:history="1">
        <w:r w:rsidRPr="009708F0">
          <w:rPr>
            <w:rFonts w:asciiTheme="minorBidi" w:hAnsiTheme="minorBidi"/>
            <w:color w:val="333333"/>
            <w:sz w:val="26"/>
            <w:szCs w:val="26"/>
            <w:rtl/>
          </w:rPr>
          <w:t xml:space="preserve">טופס יצירת הקשר </w:t>
        </w:r>
        <w:r w:rsidR="00ED41B1">
          <w:rPr>
            <w:rFonts w:asciiTheme="minorBidi" w:hAnsiTheme="minorBidi" w:hint="cs"/>
            <w:color w:val="333333"/>
            <w:sz w:val="26"/>
            <w:szCs w:val="26"/>
            <w:rtl/>
          </w:rPr>
          <w:t>ב</w:t>
        </w:r>
        <w:r w:rsidR="00A753B0">
          <w:rPr>
            <w:rFonts w:asciiTheme="minorBidi" w:hAnsiTheme="minorBidi" w:hint="cs"/>
            <w:color w:val="333333"/>
            <w:sz w:val="26"/>
            <w:szCs w:val="26"/>
            <w:rtl/>
          </w:rPr>
          <w:t>עמוד צור קשר</w:t>
        </w:r>
        <w:r w:rsidRPr="009708F0">
          <w:rPr>
            <w:rFonts w:asciiTheme="minorBidi" w:hAnsiTheme="minorBidi"/>
            <w:color w:val="333333"/>
            <w:sz w:val="26"/>
            <w:szCs w:val="26"/>
          </w:rPr>
          <w:t>.</w:t>
        </w:r>
      </w:hyperlink>
    </w:p>
    <w:sectPr w:rsidR="003069A7" w:rsidRPr="009708F0" w:rsidSect="006C3912">
      <w:headerReference w:type="default" r:id="rId7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814C" w14:textId="77777777" w:rsidR="002D29B3" w:rsidRDefault="002D29B3" w:rsidP="001E7607">
      <w:pPr>
        <w:spacing w:after="0" w:line="240" w:lineRule="auto"/>
      </w:pPr>
      <w:r>
        <w:separator/>
      </w:r>
    </w:p>
  </w:endnote>
  <w:endnote w:type="continuationSeparator" w:id="0">
    <w:p w14:paraId="58BB4777" w14:textId="77777777" w:rsidR="002D29B3" w:rsidRDefault="002D29B3" w:rsidP="001E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A6449" w14:textId="77777777" w:rsidR="002D29B3" w:rsidRDefault="002D29B3" w:rsidP="001E7607">
      <w:pPr>
        <w:spacing w:after="0" w:line="240" w:lineRule="auto"/>
      </w:pPr>
      <w:r>
        <w:separator/>
      </w:r>
    </w:p>
  </w:footnote>
  <w:footnote w:type="continuationSeparator" w:id="0">
    <w:p w14:paraId="2E3D7B00" w14:textId="77777777" w:rsidR="002D29B3" w:rsidRDefault="002D29B3" w:rsidP="001E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894887753"/>
      <w:docPartObj>
        <w:docPartGallery w:val="Page Numbers (Top of Page)"/>
        <w:docPartUnique/>
      </w:docPartObj>
    </w:sdtPr>
    <w:sdtContent>
      <w:p w14:paraId="487C47C0" w14:textId="77777777" w:rsidR="001E7607" w:rsidRDefault="001E76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D97E25" w14:textId="77777777" w:rsidR="001E7607" w:rsidRDefault="001E7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9A"/>
    <w:rsid w:val="00055A03"/>
    <w:rsid w:val="00124C5F"/>
    <w:rsid w:val="001A4EEC"/>
    <w:rsid w:val="001E7607"/>
    <w:rsid w:val="00212C9A"/>
    <w:rsid w:val="0028469C"/>
    <w:rsid w:val="002D29B3"/>
    <w:rsid w:val="003069A7"/>
    <w:rsid w:val="00391C11"/>
    <w:rsid w:val="003F5392"/>
    <w:rsid w:val="00585171"/>
    <w:rsid w:val="00603D5B"/>
    <w:rsid w:val="0068693B"/>
    <w:rsid w:val="006C3912"/>
    <w:rsid w:val="0092018A"/>
    <w:rsid w:val="0094002B"/>
    <w:rsid w:val="00A206F2"/>
    <w:rsid w:val="00A753B0"/>
    <w:rsid w:val="00AF6D44"/>
    <w:rsid w:val="00B57039"/>
    <w:rsid w:val="00C31638"/>
    <w:rsid w:val="00CD4D57"/>
    <w:rsid w:val="00E5732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A848"/>
  <w15:chartTrackingRefBased/>
  <w15:docId w15:val="{655CCCF1-1076-4CCE-929E-4D1DAE47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9A"/>
    <w:pPr>
      <w:bidi/>
      <w:spacing w:after="200" w:line="276" w:lineRule="auto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212C9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C9A"/>
    <w:pPr>
      <w:outlineLvl w:val="1"/>
    </w:pPr>
    <w:rPr>
      <w:rFonts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C9A"/>
    <w:rPr>
      <w:rFonts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C9A"/>
    <w:rPr>
      <w:rFonts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7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07"/>
  </w:style>
  <w:style w:type="paragraph" w:styleId="Footer">
    <w:name w:val="footer"/>
    <w:basedOn w:val="Normal"/>
    <w:link w:val="FooterChar"/>
    <w:uiPriority w:val="99"/>
    <w:unhideWhenUsed/>
    <w:rsid w:val="001E7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607"/>
  </w:style>
  <w:style w:type="character" w:styleId="Hyperlink">
    <w:name w:val="Hyperlink"/>
    <w:basedOn w:val="DefaultParagraphFont"/>
    <w:uiPriority w:val="99"/>
    <w:unhideWhenUsed/>
    <w:rsid w:val="00ED4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sher-lawfirm.com/%D7%A6%D7%95%D7%A8-%D7%A7%D7%A9%D7%A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Yisrael Haber</dc:creator>
  <cp:keywords/>
  <dc:description/>
  <cp:lastModifiedBy>Sivan Shuster</cp:lastModifiedBy>
  <cp:revision>4</cp:revision>
  <dcterms:created xsi:type="dcterms:W3CDTF">2023-07-10T16:42:00Z</dcterms:created>
  <dcterms:modified xsi:type="dcterms:W3CDTF">2025-02-03T16:52:00Z</dcterms:modified>
</cp:coreProperties>
</file>